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7FF02953"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210788">
        <w:rPr>
          <w:b/>
          <w:i/>
          <w:noProof/>
          <w:sz w:val="28"/>
        </w:rPr>
        <w:t>30</w:t>
      </w:r>
      <w:r w:rsidR="00A12912">
        <w:rPr>
          <w:b/>
          <w:i/>
          <w:noProof/>
          <w:sz w:val="28"/>
        </w:rPr>
        <w:t>92</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B56AB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w:t>
            </w:r>
            <w:r w:rsidR="00CC7EAB">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79A277" w:rsidR="0066336B" w:rsidRDefault="00575B33" w:rsidP="00B81B3F">
            <w:pPr>
              <w:pStyle w:val="CRCoverPage"/>
              <w:spacing w:after="0"/>
              <w:jc w:val="center"/>
              <w:rPr>
                <w:noProof/>
              </w:rPr>
            </w:pPr>
            <w:r>
              <w:rPr>
                <w:b/>
                <w:noProof/>
                <w:sz w:val="28"/>
                <w:lang w:eastAsia="zh-CN"/>
              </w:rPr>
              <w:t>010</w:t>
            </w:r>
            <w:r w:rsidR="00A12912">
              <w:rPr>
                <w:b/>
                <w:noProof/>
                <w:sz w:val="28"/>
                <w:lang w:eastAsia="zh-CN"/>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862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C25AB">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726E77" w:rsidR="0066336B" w:rsidRDefault="005749EA" w:rsidP="00B72EDC">
            <w:pPr>
              <w:pStyle w:val="CRCoverPage"/>
              <w:spacing w:after="0"/>
              <w:ind w:left="100"/>
              <w:rPr>
                <w:noProof/>
              </w:rPr>
            </w:pPr>
            <w:r>
              <w:rPr>
                <w:noProof/>
              </w:rPr>
              <w:t>Resolve ENs</w:t>
            </w:r>
            <w:r w:rsidR="00E57A3D">
              <w:rPr>
                <w:noProof/>
              </w:rPr>
              <w:t xml:space="preserve"> for Accuracy Information Generation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3A292CE4" w:rsidR="00742A22" w:rsidRDefault="005749EA" w:rsidP="00D24261">
            <w:pPr>
              <w:pStyle w:val="CRCoverPage"/>
              <w:spacing w:after="0"/>
              <w:ind w:left="100"/>
              <w:rPr>
                <w:noProof/>
              </w:rPr>
            </w:pPr>
            <w:r>
              <w:rPr>
                <w:noProof/>
              </w:rPr>
              <w:t xml:space="preserve">There are ENs left for in the step description related to operations </w:t>
            </w:r>
            <w:r w:rsidR="00D97CC8">
              <w:rPr>
                <w:noProof/>
              </w:rPr>
              <w:t xml:space="preserve">at NWDAF (AnLF) </w:t>
            </w:r>
            <w:r>
              <w:rPr>
                <w:noProof/>
              </w:rPr>
              <w:t xml:space="preserve">for </w:t>
            </w:r>
            <w:r w:rsidRPr="005749EA">
              <w:rPr>
                <w:noProof/>
              </w:rPr>
              <w:t>Analytics Accuracy Monitoring and ML Model Accuracy Monitoring</w:t>
            </w:r>
            <w:r w:rsidR="00D97CC8">
              <w:rPr>
                <w:noProof/>
              </w:rPr>
              <w:t>:</w:t>
            </w:r>
          </w:p>
          <w:p w14:paraId="3894E26A" w14:textId="77777777" w:rsidR="00D97CC8" w:rsidRDefault="00D97CC8" w:rsidP="00D97CC8">
            <w:pPr>
              <w:pStyle w:val="EditorsNote"/>
            </w:pPr>
            <w:r>
              <w:t>Editor's Note: It is FFS to move the specification of this behaviour to the procedures for Analytics Accuracy Monitoring and ML Model Accuracy Monitoring if the latter are agreed and added to the specification.</w:t>
            </w:r>
          </w:p>
          <w:p w14:paraId="5650EC35" w14:textId="7EA8A360" w:rsidR="00B678C3" w:rsidRPr="008272E6" w:rsidRDefault="00870313" w:rsidP="00F13E3D">
            <w:pPr>
              <w:pStyle w:val="CRCoverPage"/>
              <w:spacing w:after="0"/>
              <w:ind w:left="100"/>
              <w:rPr>
                <w:noProof/>
              </w:rPr>
            </w:pPr>
            <w:r>
              <w:rPr>
                <w:noProof/>
              </w:rPr>
              <w:t xml:space="preserve">As there is no separate procedures added to this specification for </w:t>
            </w:r>
            <w:r w:rsidRPr="005749EA">
              <w:rPr>
                <w:noProof/>
              </w:rPr>
              <w:t>Analytics Accuracy Monitoring and ML Model Accuracy Monitoring</w:t>
            </w:r>
            <w:r>
              <w:rPr>
                <w:noProof/>
              </w:rPr>
              <w:t xml:space="preserve">, </w:t>
            </w:r>
            <w:r w:rsidR="00213182">
              <w:rPr>
                <w:noProof/>
              </w:rPr>
              <w:t xml:space="preserve">and the descripitons in stage 2 (TS 23.288 clause 6.1.1.1 step 2 and </w:t>
            </w:r>
            <w:r w:rsidR="00BA0C21">
              <w:rPr>
                <w:noProof/>
              </w:rPr>
              <w:t xml:space="preserve">clause </w:t>
            </w:r>
            <w:r w:rsidR="00213182">
              <w:rPr>
                <w:noProof/>
              </w:rPr>
              <w:t xml:space="preserve">6.1.1.2 step 4) already clear enough, </w:t>
            </w:r>
            <w:r w:rsidR="00F13E3D">
              <w:rPr>
                <w:noProof/>
              </w:rPr>
              <w:t xml:space="preserve">the ENs can be removed with adjustment to </w:t>
            </w:r>
            <w:r w:rsidR="00213182">
              <w:rPr>
                <w:noProof/>
              </w:rPr>
              <w:t xml:space="preserve">step descriptions to </w:t>
            </w:r>
            <w:r w:rsidR="00F13E3D">
              <w:rPr>
                <w:noProof/>
              </w:rPr>
              <w:t xml:space="preserve">align with </w:t>
            </w:r>
            <w:r w:rsidR="00213182">
              <w:rPr>
                <w:noProof/>
              </w:rPr>
              <w:t>stage 2</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79774EC1" w14:textId="4CE3F8F7" w:rsidR="00C079C0" w:rsidRDefault="00F13E3D" w:rsidP="00F13E3D">
            <w:pPr>
              <w:pStyle w:val="CRCoverPage"/>
              <w:numPr>
                <w:ilvl w:val="0"/>
                <w:numId w:val="44"/>
              </w:numPr>
              <w:spacing w:after="0"/>
              <w:rPr>
                <w:noProof/>
              </w:rPr>
            </w:pPr>
            <w:r>
              <w:rPr>
                <w:noProof/>
              </w:rPr>
              <w:t>Removed the ENs in cla</w:t>
            </w:r>
            <w:r w:rsidR="00825E35">
              <w:rPr>
                <w:noProof/>
              </w:rPr>
              <w:t>use</w:t>
            </w:r>
            <w:r>
              <w:rPr>
                <w:noProof/>
              </w:rPr>
              <w:t xml:space="preserve">s </w:t>
            </w:r>
            <w:r w:rsidR="001171DF">
              <w:rPr>
                <w:noProof/>
              </w:rPr>
              <w:t>5.2.2.1</w:t>
            </w:r>
            <w:r>
              <w:rPr>
                <w:noProof/>
              </w:rPr>
              <w:t xml:space="preserve"> and </w:t>
            </w:r>
            <w:r w:rsidR="001171DF">
              <w:rPr>
                <w:noProof/>
              </w:rPr>
              <w:t>5.2.2.2</w:t>
            </w:r>
            <w:r>
              <w:rPr>
                <w:noProof/>
              </w:rPr>
              <w:t>, and updated the step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90E3A0" w:rsidR="0066336B" w:rsidRDefault="00F13E3D" w:rsidP="0009260F">
            <w:pPr>
              <w:pStyle w:val="CRCoverPage"/>
              <w:spacing w:after="0"/>
              <w:ind w:left="100"/>
              <w:rPr>
                <w:noProof/>
              </w:rPr>
            </w:pPr>
            <w:r>
              <w:rPr>
                <w:noProof/>
              </w:rPr>
              <w:t>The specification is incompleted</w:t>
            </w:r>
            <w:r w:rsidR="005C7BB3">
              <w:rPr>
                <w:noProof/>
              </w:rPr>
              <w:t xml:space="preserve"> with EN left,</w:t>
            </w:r>
            <w:r>
              <w:rPr>
                <w:noProof/>
              </w:rPr>
              <w:t xml:space="preserve"> 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5E850A" w:rsidR="0066336B" w:rsidRPr="007B1895" w:rsidRDefault="00B35056">
            <w:pPr>
              <w:pStyle w:val="CRCoverPage"/>
              <w:spacing w:after="0"/>
              <w:ind w:left="100"/>
            </w:pPr>
            <w:r>
              <w:t>5.2.2.1</w:t>
            </w:r>
            <w:r w:rsidR="00E12F40">
              <w:t>, 5.</w:t>
            </w:r>
            <w:r>
              <w:t>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574EA5" w:rsidR="002A1998" w:rsidRDefault="00C46D0C"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2B001AE9" w14:textId="77777777" w:rsidR="00062E72" w:rsidRDefault="00062E72" w:rsidP="00062E72">
      <w:pPr>
        <w:pStyle w:val="Heading4"/>
      </w:pPr>
      <w:bookmarkStart w:id="1" w:name="_Toc153624703"/>
      <w:bookmarkStart w:id="2" w:name="_Toc510696633"/>
      <w:bookmarkStart w:id="3" w:name="_Toc35971428"/>
      <w:bookmarkStart w:id="4" w:name="_Toc67903544"/>
      <w:bookmarkStart w:id="5" w:name="_Toc90664053"/>
      <w:bookmarkStart w:id="6" w:name="_Toc122117832"/>
      <w:bookmarkStart w:id="7" w:name="_Toc122117835"/>
      <w:r>
        <w:t>5.2.2.1</w:t>
      </w:r>
      <w:r>
        <w:tab/>
        <w:t>Analytics Subscribe/Unsubscribe/Notify initiated by 5GC NFs, OAM or AFs</w:t>
      </w:r>
      <w:bookmarkEnd w:id="1"/>
    </w:p>
    <w:p w14:paraId="3E152B05" w14:textId="77777777" w:rsidR="00062E72" w:rsidRDefault="00062E72" w:rsidP="00062E72">
      <w:r>
        <w:rPr>
          <w:lang w:eastAsia="ja-JP"/>
        </w:rPr>
        <w:t xml:space="preserve">This procedure is used </w:t>
      </w:r>
      <w:r>
        <w:t xml:space="preserve">in non-roaming case </w:t>
      </w:r>
      <w:r>
        <w:rPr>
          <w:lang w:eastAsia="ja-JP"/>
        </w:rPr>
        <w:t xml:space="preserve">by the NF service consumers (i.e. NFs, OAM and AFs) to subscribe to/unsubscribe from </w:t>
      </w:r>
      <w:r>
        <w:rPr>
          <w:rFonts w:eastAsia="DengXian"/>
        </w:rPr>
        <w:t>analytics information</w:t>
      </w:r>
      <w:r>
        <w:rPr>
          <w:lang w:eastAsia="ja-JP"/>
        </w:rPr>
        <w:t xml:space="preserve"> directly from the NWDAF, it is also used by the NWDAF to notify the observed analytics event(s) to the NF service consumer if subscribed before.</w:t>
      </w:r>
    </w:p>
    <w:bookmarkStart w:id="8" w:name="_Hlk19524609"/>
    <w:bookmarkStart w:id="9" w:name="_MON_1627384797"/>
    <w:bookmarkEnd w:id="9"/>
    <w:p w14:paraId="4D203881" w14:textId="77777777" w:rsidR="00062E72" w:rsidRDefault="00062E72" w:rsidP="00062E72">
      <w:pPr>
        <w:pStyle w:val="TH"/>
        <w:rPr>
          <w:lang w:eastAsia="ja-JP"/>
        </w:rPr>
      </w:pPr>
      <w:r>
        <w:rPr>
          <w:lang w:eastAsia="ja-JP"/>
        </w:rPr>
        <w:object w:dxaOrig="9923" w:dyaOrig="5242" w14:anchorId="0537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221pt" o:ole="">
            <v:imagedata r:id="rId18" o:title="" cropleft="4447f" cropright="7378f"/>
          </v:shape>
          <o:OLEObject Type="Embed" ProgID="Word.Picture.8" ShapeID="_x0000_i1025" DrawAspect="Content" ObjectID="_1777590600" r:id="rId19"/>
        </w:object>
      </w:r>
      <w:bookmarkEnd w:id="8"/>
    </w:p>
    <w:p w14:paraId="682496F6" w14:textId="77777777" w:rsidR="00062E72" w:rsidRDefault="00062E72" w:rsidP="00062E72">
      <w:pPr>
        <w:pStyle w:val="TF"/>
      </w:pPr>
      <w:r>
        <w:t>Figure 5.2.2.1-1: Analytics Subscribe/Unsubscribe/Notify initiated by 5GC NFs, OAM or AFs</w:t>
      </w:r>
    </w:p>
    <w:p w14:paraId="5EC03CFF" w14:textId="77777777" w:rsidR="00062E72" w:rsidRDefault="00062E72" w:rsidP="00062E72">
      <w:pPr>
        <w:pStyle w:val="B10"/>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DengXian"/>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0FF0F67B" w14:textId="77777777" w:rsidR="00062E72" w:rsidRDefault="00062E72" w:rsidP="00062E72">
      <w:pPr>
        <w:pStyle w:val="B10"/>
      </w:pPr>
      <w:r>
        <w:tab/>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2A2C791E" w14:textId="77777777" w:rsidR="00062E72" w:rsidRDefault="00062E72" w:rsidP="00062E72">
      <w:pPr>
        <w:pStyle w:val="B10"/>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DengXian"/>
        </w:rPr>
        <w:t>Location header field</w:t>
      </w:r>
      <w:r>
        <w:t>.</w:t>
      </w:r>
    </w:p>
    <w:p w14:paraId="072F42BA" w14:textId="77777777" w:rsidR="00062E72" w:rsidRDefault="00062E72" w:rsidP="00062E72">
      <w:pPr>
        <w:pStyle w:val="B10"/>
      </w:pPr>
      <w:r>
        <w:tab/>
        <w:t>Upon receipt of the HTTP PUT request, if the subscription is accepted to be updated, the NWDAF responds to the NF service consumer with "200 OK" or "204 No Content"</w:t>
      </w:r>
    </w:p>
    <w:p w14:paraId="3B1F9058" w14:textId="74DF9B4F" w:rsidR="00062E72" w:rsidRDefault="00062E72" w:rsidP="00062E72">
      <w:pPr>
        <w:pStyle w:val="B10"/>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DengXian"/>
        </w:rPr>
        <w:t>{</w:t>
      </w:r>
      <w:proofErr w:type="spellStart"/>
      <w:r>
        <w:rPr>
          <w:rFonts w:eastAsia="DengXian"/>
        </w:rPr>
        <w:t>notificationURI</w:t>
      </w:r>
      <w:proofErr w:type="spellEnd"/>
      <w:r>
        <w:rPr>
          <w:rFonts w:eastAsia="DengXian"/>
        </w:rPr>
        <w:t xml:space="preserve">} as Notification URI. </w:t>
      </w:r>
      <w:ins w:id="10" w:author="Jing Yue" w:date="2024-05-17T06:45:00Z">
        <w:r w:rsidR="005A7539">
          <w:rPr>
            <w:rFonts w:eastAsia="DengXian"/>
          </w:rPr>
          <w:t xml:space="preserve">According to </w:t>
        </w:r>
        <w:r w:rsidR="005A7539">
          <w:t>clause </w:t>
        </w:r>
        <w:r w:rsidR="005A7539" w:rsidRPr="00BF5E9A">
          <w:t>6.1.1.</w:t>
        </w:r>
        <w:r w:rsidR="005A7539">
          <w:t>1 of 3GPP TS 23.288 [2]</w:t>
        </w:r>
      </w:ins>
      <w:ins w:id="11" w:author="Jing Yue" w:date="2024-05-17T06:40:00Z">
        <w:r w:rsidR="00223DB1">
          <w:t xml:space="preserve">, </w:t>
        </w:r>
      </w:ins>
      <w:del w:id="12" w:author="Jing Yue" w:date="2024-05-17T06:40:00Z">
        <w:r w:rsidDel="00223DB1">
          <w:delText>W</w:delText>
        </w:r>
      </w:del>
      <w:ins w:id="13" w:author="Jing Yue" w:date="2024-05-17T06:40:00Z">
        <w:r w:rsidR="00223DB1">
          <w:t>w</w:t>
        </w:r>
      </w:ins>
      <w:r>
        <w:t>hen calculating accuracy information for the analytics or the ML model for which analytics feedback information has been received, in addition to comparing predictions of ML model and its corresponding ground truth data, the NWDAF may additionally determine and</w:t>
      </w:r>
      <w:ins w:id="14" w:author="Jing Yue" w:date="2024-05-13T09:04:00Z">
        <w:r w:rsidR="000C7FCF">
          <w:t>/or</w:t>
        </w:r>
      </w:ins>
      <w:r>
        <w:t xml:space="preserve"> take into account whether the action(s) taken by the NF service consumer affects the ground truth data corresponding to Analytics ID requested at the time which the prediction refers to as described in the procedures for Analytics Accuracy Monitoring and ML Model Accuracy Monitoring, which may affect the accuracy calculation.</w:t>
      </w:r>
    </w:p>
    <w:p w14:paraId="44F15157" w14:textId="60809E8B" w:rsidR="00062E72" w:rsidDel="006C0261" w:rsidRDefault="00062E72" w:rsidP="00062E72">
      <w:pPr>
        <w:pStyle w:val="EditorsNote"/>
        <w:rPr>
          <w:del w:id="15" w:author="Jing Yue" w:date="2024-05-13T09:05:00Z"/>
          <w:rFonts w:eastAsia="DengXian"/>
        </w:rPr>
      </w:pPr>
      <w:del w:id="16" w:author="Jing Yue" w:date="2024-05-13T09:05:00Z">
        <w:r w:rsidDel="006C0261">
          <w:lastRenderedPageBreak/>
          <w:delText>Editor's Note: It is FFS to move the specification of this behaviour to the procedures for Analytics Accuracy Monitoring and ML Model Accuracy Monitoring if the latter are agreed and added to the specification.</w:delText>
        </w:r>
      </w:del>
    </w:p>
    <w:p w14:paraId="78CA5A7B" w14:textId="77777777" w:rsidR="00062E72" w:rsidRDefault="00062E72" w:rsidP="00062E72">
      <w:pPr>
        <w:pStyle w:val="B10"/>
        <w:overflowPunct w:val="0"/>
        <w:autoSpaceDE w:val="0"/>
        <w:autoSpaceDN w:val="0"/>
        <w:adjustRightInd w:val="0"/>
        <w:textAlignment w:val="baseline"/>
      </w:pPr>
      <w:r>
        <w:t>4.</w:t>
      </w:r>
      <w:r>
        <w:tab/>
        <w:t>The NF service consumer sends an HTTP "204 No Content" response to the NWDAF.</w:t>
      </w:r>
    </w:p>
    <w:p w14:paraId="05FE25C3" w14:textId="77777777" w:rsidR="00062E72" w:rsidRDefault="00062E72" w:rsidP="00062E72">
      <w:pPr>
        <w:pStyle w:val="B10"/>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DengXian"/>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1FB4DBC" w14:textId="77777777" w:rsidR="00062E72" w:rsidRPr="001A4F2C" w:rsidRDefault="00062E72" w:rsidP="00062E72">
      <w:pPr>
        <w:pStyle w:val="B10"/>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0A60DAEB" w14:textId="7DEE7576" w:rsidR="00062E72" w:rsidRDefault="00062E72" w:rsidP="00062E72">
      <w:pPr>
        <w:pStyle w:val="NO"/>
      </w:pPr>
      <w:r>
        <w:t>NOTE:</w:t>
      </w:r>
      <w:r>
        <w:tab/>
        <w:t xml:space="preserve">For details of </w:t>
      </w:r>
      <w:proofErr w:type="spellStart"/>
      <w:r>
        <w:t>Nnwdaf_EventsSubscription_Subscribe</w:t>
      </w:r>
      <w:proofErr w:type="spellEnd"/>
      <w:r>
        <w:t>/Unsubscribe/Notify service operations refer to 3GPP TS 29.520 [5].</w:t>
      </w:r>
    </w:p>
    <w:p w14:paraId="07DC7DF7" w14:textId="77777777" w:rsidR="00062E72" w:rsidRDefault="00062E72" w:rsidP="00062E72"/>
    <w:p w14:paraId="7CCB788C" w14:textId="7FCF9708" w:rsidR="00062E72" w:rsidRPr="00062E72" w:rsidRDefault="00062E72" w:rsidP="00062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134E9538" w14:textId="77777777" w:rsidR="00062E72" w:rsidRDefault="00062E72" w:rsidP="00062E72">
      <w:pPr>
        <w:pStyle w:val="Heading4"/>
      </w:pPr>
      <w:bookmarkStart w:id="17" w:name="_Toc153624704"/>
      <w:r>
        <w:t>5.2.2.2</w:t>
      </w:r>
      <w:r>
        <w:tab/>
        <w:t>Analytics Subscribe/Unsubscribe/Notify initiated by AFs via the NEF</w:t>
      </w:r>
      <w:bookmarkEnd w:id="17"/>
    </w:p>
    <w:p w14:paraId="48BF4302" w14:textId="77777777" w:rsidR="00062E72" w:rsidRDefault="00062E72" w:rsidP="00062E72">
      <w:pPr>
        <w:rPr>
          <w:lang w:eastAsia="ja-JP"/>
        </w:rPr>
      </w:pPr>
      <w:r>
        <w:rPr>
          <w:lang w:eastAsia="ja-JP"/>
        </w:rPr>
        <w:t xml:space="preserve">This procedure is used by the AF to subscribe to/unsubscribe from </w:t>
      </w:r>
      <w:r>
        <w:rPr>
          <w:rFonts w:eastAsia="DengXian"/>
        </w:rPr>
        <w:t>analytics information</w:t>
      </w:r>
      <w:r>
        <w:rPr>
          <w:lang w:eastAsia="ja-JP"/>
        </w:rPr>
        <w:t xml:space="preserve"> from the NWDAF via the NEF, it is also used by the NWDAF to notify the analytics event(s) to the AF via the NEF, if subscribed before.</w:t>
      </w:r>
    </w:p>
    <w:p w14:paraId="6C7A905F" w14:textId="77777777" w:rsidR="00062E72" w:rsidRDefault="00062E72" w:rsidP="00062E72">
      <w:pPr>
        <w:pStyle w:val="TH"/>
      </w:pPr>
      <w:r>
        <w:object w:dxaOrig="12361" w:dyaOrig="7561" w14:anchorId="3E966727">
          <v:shape id="_x0000_i1026" type="#_x0000_t75" style="width:483.35pt;height:298pt" o:ole="">
            <v:imagedata r:id="rId20" o:title=""/>
          </v:shape>
          <o:OLEObject Type="Embed" ProgID="Visio.Drawing.15" ShapeID="_x0000_i1026" DrawAspect="Content" ObjectID="_1777590601" r:id="rId21"/>
        </w:object>
      </w:r>
    </w:p>
    <w:p w14:paraId="350174E3" w14:textId="77777777" w:rsidR="00062E72" w:rsidRPr="008D5CE7" w:rsidRDefault="00062E72" w:rsidP="00062E72">
      <w:pPr>
        <w:pStyle w:val="TF"/>
      </w:pPr>
      <w:r w:rsidRPr="008D5CE7">
        <w:t>Figure 5.2.2.2-1: Analytics Subscribe/Unsubscribe/Notify initiated by AFs via the NEF</w:t>
      </w:r>
    </w:p>
    <w:p w14:paraId="13EE035B" w14:textId="77777777" w:rsidR="00062E72" w:rsidRPr="00A54206" w:rsidRDefault="00062E72" w:rsidP="00062E72">
      <w:pPr>
        <w:pStyle w:val="B10"/>
      </w:pPr>
      <w:r>
        <w:rPr>
          <w:lang w:eastAsia="zh-CN"/>
        </w:rPr>
        <w:t>1.</w:t>
      </w:r>
      <w:r>
        <w:rPr>
          <w:lang w:eastAsia="zh-CN"/>
        </w:rPr>
        <w:tab/>
        <w:t>I</w:t>
      </w:r>
      <w:r w:rsidRPr="00A54206">
        <w:t xml:space="preserve">n order to subscribe to notification(s) of </w:t>
      </w:r>
      <w:r w:rsidRPr="00A54206">
        <w:rPr>
          <w:rFonts w:eastAsia="DengXian"/>
        </w:rPr>
        <w:t>analytics</w:t>
      </w:r>
      <w:r>
        <w:rPr>
          <w:rFonts w:eastAsia="DengXian"/>
        </w:rPr>
        <w:t xml:space="preserve"> exposure</w:t>
      </w:r>
      <w:r w:rsidRPr="00A54206">
        <w:t xml:space="preserve"> </w:t>
      </w:r>
      <w:r>
        <w:t>via the NEF</w:t>
      </w:r>
      <w:r w:rsidRPr="00A54206">
        <w:t>, the</w:t>
      </w:r>
      <w:r>
        <w:t xml:space="preserve"> AF</w:t>
      </w:r>
      <w:r w:rsidRPr="00A54206">
        <w:t xml:space="preserve"> </w:t>
      </w:r>
      <w:r>
        <w:t xml:space="preserve">invokes the </w:t>
      </w:r>
      <w:proofErr w:type="spellStart"/>
      <w:r>
        <w:t>Nnef_AnalyticsExposure_Subscribe</w:t>
      </w:r>
      <w:proofErr w:type="spellEnd"/>
      <w:r>
        <w:t xml:space="preserve"> request by sending an HTTP POST request message targeting the resource</w:t>
      </w:r>
      <w:r w:rsidRPr="00A54206">
        <w:t xml:space="preserve"> </w:t>
      </w:r>
      <w:r w:rsidRPr="008D4D3A">
        <w:t xml:space="preserve">"Analytics Exposure Subscriptions" </w:t>
      </w:r>
      <w:r>
        <w:t>as defined in clause 4.4.14.1 of 3GPP TS 29.522 [10]</w:t>
      </w:r>
      <w:r>
        <w:rPr>
          <w:lang w:eastAsia="zh-CN"/>
        </w:rPr>
        <w:t>.</w:t>
      </w:r>
    </w:p>
    <w:p w14:paraId="2D037A33" w14:textId="77777777" w:rsidR="00062E72" w:rsidRDefault="00062E72" w:rsidP="00062E72">
      <w:pPr>
        <w:pStyle w:val="B10"/>
      </w:pPr>
      <w:r>
        <w:tab/>
      </w: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7973BC95" w14:textId="77777777" w:rsidR="00062E72" w:rsidRDefault="00062E72" w:rsidP="00062E72">
      <w:pPr>
        <w:pStyle w:val="B10"/>
      </w:pPr>
      <w:r w:rsidRPr="00A54206">
        <w:lastRenderedPageBreak/>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 xml:space="preserve">voke </w:t>
      </w:r>
      <w:proofErr w:type="spellStart"/>
      <w:r>
        <w:t>Nnwdaf_EventsSubscription_Subscribe</w:t>
      </w:r>
      <w:proofErr w:type="spellEnd"/>
      <w:r>
        <w:t xml:space="preserve"> service operation as described in step 1 in clause 5.2.2.1</w:t>
      </w:r>
      <w:r>
        <w:rPr>
          <w:lang w:eastAsia="zh-CN"/>
        </w:rPr>
        <w:t>.</w:t>
      </w:r>
    </w:p>
    <w:p w14:paraId="681699F6" w14:textId="77777777" w:rsidR="00062E72" w:rsidRDefault="00062E72" w:rsidP="00062E72">
      <w:pPr>
        <w:pStyle w:val="B10"/>
      </w:pPr>
      <w:r>
        <w:t>3</w:t>
      </w:r>
      <w:r w:rsidRPr="00A54206">
        <w:t>.</w:t>
      </w:r>
      <w:r w:rsidRPr="00A54206">
        <w:tab/>
        <w:t xml:space="preserve">The NWDAF responds to the </w:t>
      </w:r>
      <w:proofErr w:type="spellStart"/>
      <w:r w:rsidRPr="00A54206">
        <w:t>Nnwdaf_EventsSubscription_Subscribe</w:t>
      </w:r>
      <w:proofErr w:type="spellEnd"/>
      <w:r w:rsidRPr="00A54206">
        <w:t xml:space="preserve"> service operation</w:t>
      </w:r>
      <w:r>
        <w:t xml:space="preserve"> as described in step 2 in clause 5.2.2.1</w:t>
      </w:r>
      <w:r w:rsidRPr="00A54206">
        <w:t>.</w:t>
      </w:r>
    </w:p>
    <w:p w14:paraId="461D59B1" w14:textId="77777777" w:rsidR="00062E72" w:rsidRDefault="00062E72" w:rsidP="00062E72">
      <w:pPr>
        <w:pStyle w:val="B10"/>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18" w:name="_Hlk80962725"/>
      <w:r>
        <w:t xml:space="preserve">invoke the </w:t>
      </w:r>
      <w:proofErr w:type="spellStart"/>
      <w:r>
        <w:t>Nnef_</w:t>
      </w:r>
      <w:r>
        <w:rPr>
          <w:rFonts w:hint="eastAsia"/>
          <w:lang w:eastAsia="zh-CN"/>
        </w:rPr>
        <w:t>AnalyticsEx</w:t>
      </w:r>
      <w:r>
        <w:t>posure_Subscribe</w:t>
      </w:r>
      <w:proofErr w:type="spellEnd"/>
      <w:r>
        <w:t xml:space="preserve"> response </w:t>
      </w:r>
      <w:bookmarkEnd w:id="18"/>
      <w:r>
        <w:t xml:space="preserve">message by mapping and forwarding the response to the AF. </w:t>
      </w:r>
    </w:p>
    <w:p w14:paraId="6F06C7A5" w14:textId="1958EF04" w:rsidR="00062E72" w:rsidRDefault="00062E72" w:rsidP="00062E72">
      <w:pPr>
        <w:pStyle w:val="B10"/>
      </w:pPr>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r>
        <w:t>as described in step 3 in clause 5.2.2.1 to the NEF</w:t>
      </w:r>
      <w:r w:rsidRPr="000C46DC">
        <w:t>.</w:t>
      </w:r>
      <w:r>
        <w:rPr>
          <w:rFonts w:eastAsia="DengXian"/>
        </w:rPr>
        <w:t xml:space="preserve"> </w:t>
      </w:r>
      <w:ins w:id="19" w:author="Jing Yue" w:date="2024-05-17T06:42:00Z">
        <w:r w:rsidR="00BF5E9A">
          <w:rPr>
            <w:rFonts w:eastAsia="DengXian"/>
          </w:rPr>
          <w:t xml:space="preserve">According to </w:t>
        </w:r>
      </w:ins>
      <w:ins w:id="20" w:author="Jing Yue" w:date="2024-05-17T06:44:00Z">
        <w:r w:rsidR="00F500CA">
          <w:t>clause </w:t>
        </w:r>
        <w:r w:rsidR="00F500CA" w:rsidRPr="00BF5E9A">
          <w:t>6.1.1.</w:t>
        </w:r>
        <w:r w:rsidR="00F500CA">
          <w:t xml:space="preserve">2 of </w:t>
        </w:r>
      </w:ins>
      <w:ins w:id="21" w:author="Jing Yue" w:date="2024-05-17T06:42:00Z">
        <w:r w:rsidR="00BF5E9A">
          <w:t>3GPP TS 23.288</w:t>
        </w:r>
      </w:ins>
      <w:ins w:id="22" w:author="Jing Yue" w:date="2024-05-17T06:45:00Z">
        <w:r w:rsidR="005A7539">
          <w:t> [2]</w:t>
        </w:r>
      </w:ins>
      <w:ins w:id="23" w:author="Jing Yue" w:date="2024-05-17T06:42:00Z">
        <w:r w:rsidR="00BF5E9A">
          <w:t xml:space="preserve">, </w:t>
        </w:r>
      </w:ins>
      <w:del w:id="24" w:author="Jing Yue" w:date="2024-05-17T06:42:00Z">
        <w:r w:rsidDel="00BF5E9A">
          <w:delText>W</w:delText>
        </w:r>
      </w:del>
      <w:ins w:id="25" w:author="Jing Yue" w:date="2024-05-17T06:42:00Z">
        <w:r w:rsidR="00BF5E9A">
          <w:t>w</w:t>
        </w:r>
      </w:ins>
      <w:r>
        <w:t>hen calculating accuracy information for the analytics or the ML model for which analytics feedback information has been received, in addition to comparing predictions of ML model and its corresponding ground truth data, the NWDAF may additionally determine and</w:t>
      </w:r>
      <w:ins w:id="26" w:author="Jing Yue" w:date="2024-05-13T09:07:00Z">
        <w:r w:rsidR="00670945">
          <w:t>/or</w:t>
        </w:r>
      </w:ins>
      <w:r>
        <w:t xml:space="preserve"> take into account whether the action(s) taken by the AF affects the ground truth data corresponding to Analytics ID requested at the time which the prediction refers to </w:t>
      </w:r>
      <w:ins w:id="27" w:author="Jing Yue" w:date="2024-05-13T09:08:00Z">
        <w:r w:rsidR="004F268E">
          <w:t xml:space="preserve">or start rating AF(s) used as data sources </w:t>
        </w:r>
      </w:ins>
      <w:r>
        <w:t>as described in the procedures for Analytics Accuracy Monitoring and ML Model Accuracy Monitoring, which may affect the accuracy calculation.</w:t>
      </w:r>
    </w:p>
    <w:p w14:paraId="7225F7CE" w14:textId="15E4FE7A" w:rsidR="00062E72" w:rsidDel="004E6771" w:rsidRDefault="00062E72" w:rsidP="00062E72">
      <w:pPr>
        <w:pStyle w:val="EditorsNote"/>
        <w:rPr>
          <w:del w:id="28" w:author="Jing Yue" w:date="2024-05-13T09:19:00Z"/>
        </w:rPr>
      </w:pPr>
      <w:del w:id="29" w:author="Jing Yue" w:date="2024-05-13T09:19:00Z">
        <w:r w:rsidDel="004E6771">
          <w:delText>Editor's Note: It is FFS to move the specification of this behaviour to the procedures for Analytics Accuracy Monitoring and ML Model Accuracy Monitoring if the latter are agreed and added to the specification.</w:delText>
        </w:r>
      </w:del>
    </w:p>
    <w:p w14:paraId="35A08536" w14:textId="77777777" w:rsidR="00062E72" w:rsidRDefault="00062E72" w:rsidP="00062E72">
      <w:pPr>
        <w:pStyle w:val="B10"/>
      </w:pPr>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 xml:space="preserve">invoke the </w:t>
      </w:r>
      <w:proofErr w:type="spellStart"/>
      <w:r w:rsidRPr="00BE05D2">
        <w:t>Nnef_AnalyticsExposure_</w:t>
      </w:r>
      <w:r>
        <w:t>Notify</w:t>
      </w:r>
      <w:proofErr w:type="spellEnd"/>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w:t>
      </w:r>
      <w:proofErr w:type="spellStart"/>
      <w:r w:rsidRPr="00124421">
        <w:t>AnalyticsEventNotification</w:t>
      </w:r>
      <w:proofErr w:type="spellEnd"/>
      <w:r w:rsidRPr="00124421">
        <w:t xml:space="preserve">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6A232754" w14:textId="77777777" w:rsidR="00062E72" w:rsidRDefault="00062E72" w:rsidP="00062E72">
      <w:pPr>
        <w:pStyle w:val="B10"/>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w:t>
      </w:r>
      <w:proofErr w:type="spellStart"/>
      <w:r>
        <w:t>Nnef_AnalyticsExposure_Notify</w:t>
      </w:r>
      <w:proofErr w:type="spellEnd"/>
      <w:r>
        <w:t xml:space="preserve"> response message</w:t>
      </w:r>
      <w:r w:rsidRPr="00E9158F">
        <w:t>.</w:t>
      </w:r>
    </w:p>
    <w:p w14:paraId="61A8C2FD" w14:textId="77777777" w:rsidR="00062E72" w:rsidRPr="00A54206" w:rsidRDefault="00062E72" w:rsidP="00062E72">
      <w:pPr>
        <w:pStyle w:val="B10"/>
      </w:pPr>
      <w:r>
        <w:t>8.</w:t>
      </w:r>
      <w:r>
        <w:tab/>
      </w:r>
      <w:r w:rsidRPr="00A54206">
        <w:t>The N</w:t>
      </w:r>
      <w:r>
        <w:t>EF shall forward the</w:t>
      </w:r>
      <w:r w:rsidRPr="00A54206">
        <w:t xml:space="preserve"> HTTP "204 No Content" response to the NWDAF.</w:t>
      </w:r>
    </w:p>
    <w:p w14:paraId="224D5F52" w14:textId="77777777" w:rsidR="00062E72" w:rsidRDefault="00062E72" w:rsidP="00062E72">
      <w:pPr>
        <w:pStyle w:val="B10"/>
      </w:pPr>
      <w:r>
        <w:t>9</w:t>
      </w:r>
      <w:r w:rsidRPr="00A54206">
        <w:t>.</w:t>
      </w:r>
      <w:r w:rsidRPr="00A54206">
        <w:tab/>
      </w:r>
      <w:r w:rsidRPr="00DC1F50">
        <w:t xml:space="preserve">In order to delete an existing analytics exposure subscription, the AF shall </w:t>
      </w:r>
      <w:r w:rsidRPr="00253133">
        <w:t xml:space="preserve">invoke the </w:t>
      </w:r>
      <w:proofErr w:type="spellStart"/>
      <w:r w:rsidRPr="00253133">
        <w:t>Nnef_AnalyticsExposure_</w:t>
      </w:r>
      <w:r>
        <w:t>Uns</w:t>
      </w:r>
      <w:r w:rsidRPr="00253133">
        <w:t>ubscribe</w:t>
      </w:r>
      <w:proofErr w:type="spellEnd"/>
      <w:r w:rsidRPr="00253133">
        <w:t xml:space="preserv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0D4E867D" w14:textId="77777777" w:rsidR="00062E72" w:rsidRPr="00A54206" w:rsidRDefault="00062E72" w:rsidP="00062E72">
      <w:pPr>
        <w:pStyle w:val="B10"/>
        <w:rPr>
          <w:lang w:eastAsia="zh-CN"/>
        </w:rPr>
      </w:pPr>
      <w:r>
        <w:t>10.</w:t>
      </w:r>
      <w:r>
        <w:tab/>
        <w:t xml:space="preserve">If the NEF receives an HTTP DELETE request from the AF, the NEF shall </w:t>
      </w:r>
      <w:r w:rsidRPr="00A54206">
        <w:rPr>
          <w:lang w:eastAsia="zh-CN"/>
        </w:rPr>
        <w:t>invoke</w:t>
      </w:r>
      <w:r>
        <w:rPr>
          <w:lang w:eastAsia="zh-CN"/>
        </w:rPr>
        <w:t xml:space="preserve"> the </w:t>
      </w:r>
      <w:proofErr w:type="spellStart"/>
      <w:r w:rsidRPr="00A54206">
        <w:rPr>
          <w:lang w:eastAsia="zh-CN"/>
        </w:rPr>
        <w:t>Nnwdaf_EventsSubscription_Unsubscribe</w:t>
      </w:r>
      <w:proofErr w:type="spellEnd"/>
      <w:r w:rsidRPr="00A54206">
        <w:rPr>
          <w:lang w:eastAsia="zh-CN"/>
        </w:rPr>
        <w:t xml:space="preserve"> service operation </w:t>
      </w:r>
      <w:r>
        <w:t>as described in step 5 in clause 5.2.2.1</w:t>
      </w:r>
      <w:r w:rsidRPr="00A54206">
        <w:rPr>
          <w:lang w:eastAsia="zh-CN"/>
        </w:rPr>
        <w:t>.</w:t>
      </w:r>
    </w:p>
    <w:p w14:paraId="188A17A5" w14:textId="77777777" w:rsidR="00062E72" w:rsidRDefault="00062E72" w:rsidP="00062E72">
      <w:pPr>
        <w:pStyle w:val="B10"/>
        <w:rPr>
          <w:lang w:eastAsia="zh-CN"/>
        </w:rPr>
      </w:pPr>
      <w:r>
        <w:rPr>
          <w:lang w:eastAsia="zh-CN"/>
        </w:rPr>
        <w:t>11</w:t>
      </w:r>
      <w:r w:rsidRPr="00A54206">
        <w:rPr>
          <w:lang w:eastAsia="zh-CN"/>
        </w:rPr>
        <w:t>.</w:t>
      </w:r>
      <w:r w:rsidRPr="00A54206">
        <w:rPr>
          <w:lang w:eastAsia="zh-CN"/>
        </w:rPr>
        <w:tab/>
        <w:t xml:space="preserve">The NWDAF responds to the </w:t>
      </w:r>
      <w:proofErr w:type="spellStart"/>
      <w:r w:rsidRPr="00A54206">
        <w:rPr>
          <w:lang w:eastAsia="zh-CN"/>
        </w:rPr>
        <w:t>Nnwdaf_EventsSubscription_Unsubscribe</w:t>
      </w:r>
      <w:proofErr w:type="spellEnd"/>
      <w:r w:rsidRPr="00A54206">
        <w:rPr>
          <w:lang w:eastAsia="zh-CN"/>
        </w:rPr>
        <w:t xml:space="preserve"> service operation</w:t>
      </w:r>
      <w:r w:rsidRPr="00253133">
        <w:t xml:space="preserve"> </w:t>
      </w:r>
      <w:r>
        <w:t>as described in step 6 in clause 5.2.2.1</w:t>
      </w:r>
      <w:bookmarkStart w:id="30" w:name="_Hlk77261355"/>
      <w:r w:rsidRPr="00A54206">
        <w:rPr>
          <w:lang w:eastAsia="zh-CN"/>
        </w:rPr>
        <w:t>.</w:t>
      </w:r>
      <w:bookmarkEnd w:id="30"/>
    </w:p>
    <w:p w14:paraId="04B9CB32" w14:textId="77777777" w:rsidR="00062E72" w:rsidRPr="00A54206" w:rsidRDefault="00062E72" w:rsidP="00062E72">
      <w:pPr>
        <w:pStyle w:val="B10"/>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66B4DDC1" w14:textId="77777777" w:rsidR="00062E72" w:rsidRPr="00A54206" w:rsidRDefault="00062E72" w:rsidP="00062E72">
      <w:pPr>
        <w:pStyle w:val="NO"/>
      </w:pPr>
      <w:r w:rsidRPr="00A54206">
        <w:t>NOTE:</w:t>
      </w:r>
      <w:r w:rsidRPr="00A54206">
        <w:tab/>
      </w:r>
      <w:r>
        <w:t xml:space="preserve">Details of </w:t>
      </w:r>
      <w:proofErr w:type="spellStart"/>
      <w:r>
        <w:t>AnalyticsExposure</w:t>
      </w:r>
      <w:proofErr w:type="spellEnd"/>
      <w:r>
        <w:t xml:space="preserve"> API refer to clause 4.4.14 and</w:t>
      </w:r>
      <w:r w:rsidRPr="00C611AF">
        <w:t xml:space="preserve"> </w:t>
      </w:r>
      <w:r>
        <w:t>clause 5.6 of 3GPP TS 29.522 [4]</w:t>
      </w:r>
      <w:r w:rsidRPr="00A54206">
        <w:t>.</w:t>
      </w:r>
    </w:p>
    <w:bookmarkEnd w:id="2"/>
    <w:bookmarkEnd w:id="3"/>
    <w:bookmarkEnd w:id="4"/>
    <w:bookmarkEnd w:id="5"/>
    <w:bookmarkEnd w:id="6"/>
    <w:bookmarkEnd w:id="7"/>
    <w:p w14:paraId="19F188E8" w14:textId="77777777" w:rsidR="00B64746" w:rsidRDefault="00B6474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1B2B" w14:textId="77777777" w:rsidR="001F4ACD" w:rsidRDefault="001F4ACD">
      <w:r>
        <w:separator/>
      </w:r>
    </w:p>
  </w:endnote>
  <w:endnote w:type="continuationSeparator" w:id="0">
    <w:p w14:paraId="4A01F48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999" w14:textId="77777777" w:rsidR="001F4ACD" w:rsidRDefault="001F4ACD">
      <w:r>
        <w:separator/>
      </w:r>
    </w:p>
  </w:footnote>
  <w:footnote w:type="continuationSeparator" w:id="0">
    <w:p w14:paraId="41E0B791"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1D13"/>
    <w:rsid w:val="00062DC6"/>
    <w:rsid w:val="00062E72"/>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E0A"/>
    <w:rsid w:val="00206471"/>
    <w:rsid w:val="00206891"/>
    <w:rsid w:val="0020713E"/>
    <w:rsid w:val="00210788"/>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B1"/>
    <w:rsid w:val="00223DEF"/>
    <w:rsid w:val="00224EC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523"/>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771"/>
    <w:rsid w:val="004E686E"/>
    <w:rsid w:val="004E70FA"/>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24"/>
    <w:rsid w:val="005148C2"/>
    <w:rsid w:val="00516145"/>
    <w:rsid w:val="005162E8"/>
    <w:rsid w:val="0051684E"/>
    <w:rsid w:val="0051789F"/>
    <w:rsid w:val="005179B1"/>
    <w:rsid w:val="005179C2"/>
    <w:rsid w:val="00517FA1"/>
    <w:rsid w:val="00521B00"/>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5B33"/>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539"/>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C7BB3"/>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0945"/>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2A22"/>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31FD"/>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2912"/>
    <w:rsid w:val="00A146C7"/>
    <w:rsid w:val="00A155CD"/>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E8D"/>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D86"/>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0C3"/>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5B81"/>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0C21"/>
    <w:rsid w:val="00BA2A93"/>
    <w:rsid w:val="00BA2E1B"/>
    <w:rsid w:val="00BA5AC4"/>
    <w:rsid w:val="00BA69E8"/>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5E9A"/>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76F88"/>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C10DA"/>
    <w:rsid w:val="00CC2BA2"/>
    <w:rsid w:val="00CC322E"/>
    <w:rsid w:val="00CC3786"/>
    <w:rsid w:val="00CC46EA"/>
    <w:rsid w:val="00CC56C5"/>
    <w:rsid w:val="00CC6F88"/>
    <w:rsid w:val="00CC7EAB"/>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1A56"/>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7A71"/>
    <w:rsid w:val="00F00020"/>
    <w:rsid w:val="00F002C0"/>
    <w:rsid w:val="00F02713"/>
    <w:rsid w:val="00F0277E"/>
    <w:rsid w:val="00F04352"/>
    <w:rsid w:val="00F04956"/>
    <w:rsid w:val="00F073AF"/>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0CA"/>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1407</Words>
  <Characters>9010</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158</cp:revision>
  <cp:lastPrinted>1900-01-01T08:00:00Z</cp:lastPrinted>
  <dcterms:created xsi:type="dcterms:W3CDTF">2024-04-17T21:17:00Z</dcterms:created>
  <dcterms:modified xsi:type="dcterms:W3CDTF">2024-05-19T00:22:00Z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